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33" w:rsidRPr="00DC2E14" w:rsidRDefault="00B10F33" w:rsidP="00DC2E14">
      <w:pPr>
        <w:pStyle w:val="af"/>
        <w:jc w:val="center"/>
        <w:rPr>
          <w:b/>
        </w:rPr>
      </w:pPr>
      <w:r w:rsidRPr="00DC2E14">
        <w:rPr>
          <w:b/>
        </w:rPr>
        <w:t>Аннотация рабочей программы</w:t>
      </w:r>
    </w:p>
    <w:p w:rsidR="00EB5A6A" w:rsidRPr="00DC2E14" w:rsidRDefault="00A121FF" w:rsidP="00DC2E14">
      <w:pPr>
        <w:pStyle w:val="af"/>
        <w:jc w:val="center"/>
        <w:rPr>
          <w:b/>
          <w:i/>
          <w:shadow/>
        </w:rPr>
      </w:pPr>
      <w:r>
        <w:rPr>
          <w:b/>
          <w:caps/>
        </w:rPr>
        <w:t>ОП.13</w:t>
      </w:r>
      <w:r w:rsidR="00EB5A6A" w:rsidRPr="00DC2E14">
        <w:rPr>
          <w:b/>
          <w:caps/>
        </w:rPr>
        <w:t xml:space="preserve"> «Основы финансовой грамотности»</w:t>
      </w:r>
    </w:p>
    <w:p w:rsidR="00F70E8B" w:rsidRPr="00F70E8B" w:rsidRDefault="008E0FB8" w:rsidP="00EB5A6A">
      <w:pPr>
        <w:pStyle w:val="af"/>
      </w:pPr>
      <w:r>
        <w:t xml:space="preserve">по профессии </w:t>
      </w:r>
      <w:r w:rsidR="00A121FF">
        <w:t>43.01.09</w:t>
      </w:r>
      <w:r>
        <w:t xml:space="preserve"> Повар, кондитер.</w:t>
      </w:r>
    </w:p>
    <w:p w:rsidR="00D90E7B" w:rsidRPr="004D7A30" w:rsidRDefault="00D90E7B" w:rsidP="00EB5A6A">
      <w:pPr>
        <w:pStyle w:val="af"/>
      </w:pPr>
      <w:r w:rsidRPr="00F70E8B">
        <w:t>разработанной преподавателем</w:t>
      </w:r>
      <w:r w:rsidRPr="004D7A30">
        <w:t xml:space="preserve">  </w:t>
      </w:r>
      <w:r w:rsidR="00472801" w:rsidRPr="004D7A30">
        <w:t>Юхно Н. А.</w:t>
      </w:r>
    </w:p>
    <w:p w:rsidR="00A80A57" w:rsidRPr="00EB5A6A" w:rsidRDefault="00A80A57" w:rsidP="00EB5A6A">
      <w:pPr>
        <w:pStyle w:val="af"/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Цель изучения </w:t>
            </w:r>
          </w:p>
        </w:tc>
        <w:tc>
          <w:tcPr>
            <w:tcW w:w="7053" w:type="dxa"/>
          </w:tcPr>
          <w:p w:rsidR="00B10F33" w:rsidRPr="00EB5A6A" w:rsidRDefault="007360BF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Формирование культуры экономического мышления и базовых компетенций в области экономической и финансовой грамотности, необходимых для ориентации и социальной адаптации учащихся к происходящим изменениям в жизни общества.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B10F33" w:rsidRPr="00EB5A6A" w:rsidRDefault="00D21995" w:rsidP="00EB5A6A">
            <w:pPr>
              <w:pStyle w:val="af"/>
              <w:jc w:val="both"/>
            </w:pPr>
            <w:r w:rsidRPr="00EB5A6A">
              <w:t xml:space="preserve">дисциплина входит в </w:t>
            </w:r>
            <w:r w:rsidR="007360BF" w:rsidRPr="00EB5A6A">
              <w:t>общеобразовательный цикл.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Формируемые компетенции</w:t>
            </w:r>
          </w:p>
        </w:tc>
        <w:tc>
          <w:tcPr>
            <w:tcW w:w="7053" w:type="dxa"/>
          </w:tcPr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01</w:t>
            </w:r>
            <w:r w:rsidRPr="0001645F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02</w:t>
            </w:r>
            <w:r w:rsidRPr="0001645F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01645F">
              <w:rPr>
                <w:b/>
              </w:rPr>
              <w:t>ОК 03.</w:t>
            </w:r>
            <w:r w:rsidRPr="0001645F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01645F">
              <w:rPr>
                <w:b/>
              </w:rPr>
              <w:t>ОК 04</w:t>
            </w:r>
            <w:r w:rsidRPr="0001645F">
              <w:t>. Эффективно взаимодействовать и работать в коллективе и команде;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01645F">
              <w:rPr>
                <w:b/>
              </w:rPr>
              <w:t>ОК 05</w:t>
            </w:r>
            <w:r w:rsidRPr="0001645F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01645F">
              <w:rPr>
                <w:b/>
              </w:rPr>
              <w:t>ОК 06.</w:t>
            </w:r>
            <w:r w:rsidRPr="0001645F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1645F">
              <w:t>антикоррупционного</w:t>
            </w:r>
            <w:proofErr w:type="spellEnd"/>
            <w:r w:rsidRPr="0001645F">
              <w:t xml:space="preserve"> поведения;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01645F">
              <w:rPr>
                <w:b/>
              </w:rPr>
              <w:t>ОК 07</w:t>
            </w:r>
            <w:r w:rsidRPr="0001645F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01645F">
              <w:rPr>
                <w:b/>
              </w:rPr>
              <w:t>ОК 08</w:t>
            </w:r>
            <w:r w:rsidRPr="0001645F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10F33" w:rsidRPr="00EB5A6A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01645F">
              <w:rPr>
                <w:b/>
              </w:rPr>
              <w:t>ОК 09</w:t>
            </w:r>
            <w:r w:rsidRPr="0001645F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Знания, умения и навыки, получаемые в </w:t>
            </w:r>
            <w:r w:rsidRPr="00EB5A6A">
              <w:lastRenderedPageBreak/>
              <w:t xml:space="preserve">результате освоения </w:t>
            </w:r>
          </w:p>
        </w:tc>
        <w:tc>
          <w:tcPr>
            <w:tcW w:w="7053" w:type="dxa"/>
          </w:tcPr>
          <w:p w:rsidR="006B60E7" w:rsidRPr="00EB5A6A" w:rsidRDefault="006B60E7" w:rsidP="00EB5A6A">
            <w:pPr>
              <w:pStyle w:val="af"/>
              <w:jc w:val="both"/>
              <w:rPr>
                <w:b/>
                <w:lang w:eastAsia="ar-SA"/>
              </w:rPr>
            </w:pPr>
            <w:r w:rsidRPr="00EB5A6A">
              <w:rPr>
                <w:b/>
              </w:rPr>
              <w:lastRenderedPageBreak/>
              <w:t xml:space="preserve">В результате освоения дисциплины </w:t>
            </w:r>
            <w:proofErr w:type="gramStart"/>
            <w:r w:rsidRPr="00EB5A6A">
              <w:rPr>
                <w:b/>
              </w:rPr>
              <w:t>обучающийся</w:t>
            </w:r>
            <w:proofErr w:type="gramEnd"/>
            <w:r w:rsidRPr="00EB5A6A">
              <w:rPr>
                <w:b/>
              </w:rPr>
              <w:t xml:space="preserve"> должен:</w:t>
            </w:r>
            <w:r w:rsidRPr="00EB5A6A">
              <w:rPr>
                <w:b/>
                <w:lang w:eastAsia="ar-SA"/>
              </w:rPr>
              <w:t xml:space="preserve"> </w:t>
            </w:r>
          </w:p>
          <w:p w:rsidR="006B60E7" w:rsidRPr="00EB5A6A" w:rsidRDefault="006B60E7" w:rsidP="00EB5A6A">
            <w:pPr>
              <w:pStyle w:val="af"/>
              <w:jc w:val="both"/>
              <w:rPr>
                <w:b/>
              </w:rPr>
            </w:pPr>
            <w:r w:rsidRPr="00EB5A6A">
              <w:rPr>
                <w:b/>
              </w:rPr>
              <w:t>уметь: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lastRenderedPageBreak/>
              <w:t>Умение самостоятельно опреде</w:t>
            </w:r>
            <w:r w:rsidRPr="00EB5A6A">
              <w:rPr>
                <w:lang w:eastAsia="ar-SA"/>
              </w:rPr>
              <w:softHyphen/>
              <w:t>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самостоятельно планировать пути достижения личных финансо</w:t>
            </w:r>
            <w:r w:rsidRPr="00EB5A6A">
              <w:rPr>
                <w:lang w:eastAsia="ar-SA"/>
              </w:rPr>
              <w:softHyphen/>
              <w:t>вых целей, в том числе альтернатив</w:t>
            </w:r>
            <w:r w:rsidRPr="00EB5A6A">
              <w:rPr>
                <w:lang w:eastAsia="ar-SA"/>
              </w:rPr>
              <w:softHyphen/>
              <w:t>ные, осознанно выбирать наиболее эффективные способы решения финансовых задач;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соотносить свои действия с планируемыми результатами, осуществлять контроль своей дея</w:t>
            </w:r>
            <w:r w:rsidRPr="00EB5A6A">
              <w:rPr>
                <w:lang w:eastAsia="ar-SA"/>
              </w:rPr>
              <w:softHyphen/>
              <w:t>тельности в процессе достижения результата, определять способы действий в рамках предложенных условий и требований, корректиро</w:t>
            </w:r>
            <w:r w:rsidRPr="00EB5A6A">
              <w:rPr>
                <w:lang w:eastAsia="ar-SA"/>
              </w:rPr>
              <w:softHyphen/>
              <w:t>вать свои действия в соответствии с изменяющейся ситуацией;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      </w:r>
            <w:proofErr w:type="spellStart"/>
            <w:r w:rsidRPr="00EB5A6A">
              <w:rPr>
                <w:lang w:eastAsia="ar-SA"/>
              </w:rPr>
              <w:t>самоменеджмента</w:t>
            </w:r>
            <w:proofErr w:type="spellEnd"/>
            <w:r w:rsidRPr="00EB5A6A">
              <w:rPr>
                <w:lang w:eastAsia="ar-SA"/>
              </w:rPr>
              <w:t>.</w:t>
            </w:r>
          </w:p>
          <w:p w:rsidR="006B60E7" w:rsidRPr="00EB5A6A" w:rsidRDefault="006B60E7" w:rsidP="00EB5A6A">
            <w:pPr>
              <w:pStyle w:val="af"/>
              <w:ind w:left="99"/>
              <w:jc w:val="both"/>
              <w:rPr>
                <w:b/>
              </w:rPr>
            </w:pPr>
            <w:r w:rsidRPr="00EB5A6A">
              <w:rPr>
                <w:b/>
              </w:rPr>
              <w:t>знать: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5A6A">
              <w:rPr>
                <w:lang w:eastAsia="ar-SA"/>
              </w:rPr>
              <w:t>со</w:t>
            </w:r>
            <w:proofErr w:type="gramEnd"/>
            <w:r w:rsidRPr="00EB5A6A">
              <w:rPr>
                <w:lang w:eastAsia="ar-SA"/>
              </w:rPr>
              <w:t xml:space="preserve"> взрос</w:t>
            </w:r>
            <w:r w:rsidRPr="00EB5A6A">
              <w:rPr>
                <w:lang w:eastAsia="ar-SA"/>
              </w:rPr>
              <w:softHyphen/>
              <w:t>лыми (как внутри образовательной организации, так и за ее пределами), подбирать партнеров для деловой коммуникации исходя из соображе</w:t>
            </w:r>
            <w:r w:rsidRPr="00EB5A6A">
              <w:rPr>
                <w:lang w:eastAsia="ar-SA"/>
              </w:rPr>
              <w:softHyphen/>
              <w:t>ний результативности взаимодей</w:t>
            </w:r>
            <w:r w:rsidRPr="00EB5A6A">
              <w:rPr>
                <w:lang w:eastAsia="ar-SA"/>
              </w:rPr>
              <w:softHyphen/>
              <w:t>ствия, а не личных симпатий;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Формирование и развитие компе</w:t>
            </w:r>
            <w:r w:rsidRPr="00EB5A6A">
              <w:rPr>
                <w:lang w:eastAsia="ar-SA"/>
              </w:rPr>
              <w:softHyphen/>
              <w:t>тентности в области использования информационно-коммуникационных технологий (</w:t>
            </w:r>
            <w:proofErr w:type="spellStart"/>
            <w:proofErr w:type="gramStart"/>
            <w:r w:rsidRPr="00EB5A6A">
              <w:rPr>
                <w:lang w:eastAsia="ar-SA"/>
              </w:rPr>
              <w:t>ИКТ-компетенции</w:t>
            </w:r>
            <w:proofErr w:type="spellEnd"/>
            <w:proofErr w:type="gramEnd"/>
            <w:r w:rsidRPr="00EB5A6A">
              <w:rPr>
                <w:lang w:eastAsia="ar-SA"/>
              </w:rPr>
              <w:t>), навыков работы со статистической, фактической и аналитической финан</w:t>
            </w:r>
            <w:r w:rsidRPr="00EB5A6A">
              <w:rPr>
                <w:lang w:eastAsia="ar-SA"/>
              </w:rPr>
              <w:softHyphen/>
              <w:t>совой информацией;</w:t>
            </w:r>
          </w:p>
          <w:p w:rsidR="00B10F33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Координировать и выполнять работу в условиях реального, виртуального и комбинированного взаимодей</w:t>
            </w:r>
            <w:r w:rsidRPr="00EB5A6A">
              <w:rPr>
                <w:lang w:eastAsia="ar-SA"/>
              </w:rPr>
              <w:softHyphen/>
              <w:t>ствия.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Содержание (</w:t>
            </w:r>
            <w:r w:rsidRPr="00EB5A6A">
              <w:rPr>
                <w:i/>
              </w:rPr>
              <w:t>разделы, темы)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1</w:t>
            </w:r>
          </w:p>
          <w:p w:rsidR="00D21995" w:rsidRPr="00EB5A6A" w:rsidRDefault="00EA2197" w:rsidP="00EB5A6A">
            <w:pPr>
              <w:pStyle w:val="af"/>
              <w:jc w:val="both"/>
            </w:pPr>
            <w:r w:rsidRPr="00EB5A6A">
              <w:t>Банки: чем они могут быть вам полезны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Тема 2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3</w:t>
            </w:r>
          </w:p>
          <w:p w:rsidR="008F32CB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 xml:space="preserve">Страхование: что и как надо страховать, чтобы не попасть в беду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4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Налоги: почему их надо платить и чем грозит неуплата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5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Обеспеченная старость: возможности пенсионного накопления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6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Финансовые механизмы работы фирмы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7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Собственный бизнес: как создать и не потерять </w:t>
            </w:r>
          </w:p>
          <w:p w:rsidR="00EA2197" w:rsidRPr="00EB5A6A" w:rsidRDefault="00EA2197" w:rsidP="00EB5A6A">
            <w:pPr>
              <w:pStyle w:val="30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8</w:t>
            </w:r>
          </w:p>
          <w:p w:rsidR="00A258DB" w:rsidRPr="00EB5A6A" w:rsidRDefault="00EA2197" w:rsidP="00EB5A6A">
            <w:pPr>
              <w:pStyle w:val="af"/>
              <w:jc w:val="both"/>
            </w:pPr>
            <w:r w:rsidRPr="00EB5A6A">
              <w:t>Риски в мире денег: как защититься от разорения</w:t>
            </w:r>
            <w:r w:rsidR="00D21995" w:rsidRPr="00EB5A6A">
              <w:t xml:space="preserve"> 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Используемые информационные, инструментальные и программные средств</w:t>
            </w:r>
            <w:proofErr w:type="gramStart"/>
            <w:r w:rsidRPr="00EB5A6A">
              <w:t>а</w:t>
            </w:r>
            <w:r w:rsidRPr="00EB5A6A">
              <w:rPr>
                <w:i/>
              </w:rPr>
              <w:t>(</w:t>
            </w:r>
            <w:proofErr w:type="gramEnd"/>
            <w:r w:rsidRPr="00EB5A6A">
              <w:rPr>
                <w:i/>
              </w:rPr>
              <w:t xml:space="preserve">литература, программное обеспечение, </w:t>
            </w:r>
            <w:r w:rsidRPr="00EB5A6A">
              <w:rPr>
                <w:i/>
              </w:rPr>
              <w:lastRenderedPageBreak/>
              <w:t>справочные системы, материально-техническое обеспечение)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Реализация программы учебной дисциплины требует наличия  учебного кабинета «социально – экономических дисциплин».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 на учебную группу, учебная доска, учебные пособия.</w:t>
            </w:r>
          </w:p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компьютер, проектор.</w:t>
            </w:r>
          </w:p>
          <w:p w:rsidR="00EA2197" w:rsidRPr="00EB5A6A" w:rsidRDefault="00EA2197" w:rsidP="00EB5A6A">
            <w:pPr>
              <w:pStyle w:val="af"/>
              <w:jc w:val="both"/>
              <w:rPr>
                <w:bCs/>
              </w:rPr>
            </w:pPr>
            <w:r w:rsidRPr="00EB5A6A">
              <w:rPr>
                <w:b/>
                <w:bCs/>
              </w:rPr>
              <w:lastRenderedPageBreak/>
              <w:t>Дидактические материалы по осно</w:t>
            </w:r>
            <w:r w:rsidR="008F32CB" w:rsidRPr="00EB5A6A">
              <w:rPr>
                <w:b/>
                <w:bCs/>
              </w:rPr>
              <w:t>вам финансовой грам</w:t>
            </w:r>
            <w:r w:rsidRPr="00EB5A6A">
              <w:rPr>
                <w:b/>
                <w:bCs/>
              </w:rPr>
              <w:t>отности</w:t>
            </w:r>
            <w:r w:rsidRPr="00EB5A6A">
              <w:rPr>
                <w:bCs/>
              </w:rPr>
              <w:t>: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Научная, научно-популярная  литература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пособия для учителя (рекомендации к проведению уроков)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Мультимедийные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обучающие программы и электронные учебники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библиотеки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Электронная база данных для создания тематических и итоговых </w:t>
            </w: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разноуровневых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тренировочных и проверочных материалов для организации фронтальной и индивидуальной работы.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 лазерный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Копировальный аппарат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Экран (на штативе или навесной)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Компьютерный стол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  <w:r w:rsidRPr="00EB5A6A">
              <w:rPr>
                <w:b/>
              </w:rPr>
              <w:t>Информационное обеспечение обучения</w:t>
            </w: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 xml:space="preserve">Нормативные </w:t>
            </w:r>
            <w:proofErr w:type="gramStart"/>
            <w:r w:rsidRPr="00EB5A6A">
              <w:rPr>
                <w:b/>
              </w:rPr>
              <w:t>документы</w:t>
            </w:r>
            <w:proofErr w:type="gramEnd"/>
            <w:r w:rsidRPr="00EB5A6A">
              <w:rPr>
                <w:b/>
              </w:rPr>
              <w:t xml:space="preserve"> регламентирующие разработку и реализацию рабочих программ преподавателя:</w:t>
            </w:r>
          </w:p>
          <w:p w:rsidR="00EA2197" w:rsidRPr="00EB5A6A" w:rsidRDefault="00EA2197" w:rsidP="00EB5A6A">
            <w:pPr>
              <w:pStyle w:val="a6"/>
              <w:numPr>
                <w:ilvl w:val="0"/>
                <w:numId w:val="6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РФ» № 273-ФЗ от 29.12.2012 с изменениями от 06.04.2015 №68-ФЗ (ред. 19.12.2016)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157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Приказ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России от 30 августа 2013 г. № 1015</w:t>
            </w:r>
            <w:proofErr w:type="gram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О</w:t>
            </w:r>
            <w:proofErr w:type="gram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б утверждении порядка организации и осуществления образовательной деятельности по основным обще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 xml:space="preserve">образовательным программам — образовательным программам начального общего, основного общего и среднего общего образования в ред. Приказа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>сии от 13.12.2013 № 1342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60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Примерная основная образовательная программа основного общего образования </w:t>
            </w:r>
            <w:hyperlink r:id="rId5" w:history="1">
              <w:r w:rsidRPr="00EB5A6A">
                <w:rPr>
                  <w:rFonts w:ascii="Times New Roman" w:eastAsia="Times New Roman" w:hAnsi="Times New Roman" w:cs="Times New Roman"/>
                  <w:color w:val="auto"/>
                  <w:spacing w:val="0"/>
                  <w:sz w:val="24"/>
                  <w:szCs w:val="24"/>
                </w:rPr>
                <w:t>www.fgosreestr.ru</w:t>
              </w:r>
            </w:hyperlink>
          </w:p>
          <w:p w:rsidR="00E442E2" w:rsidRPr="00EB5A6A" w:rsidRDefault="00E442E2" w:rsidP="00E442E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>Основные источники.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Балакина А. П. Налоги России. Курс «Основы налоговой грамотности». </w:t>
            </w:r>
            <w:r w:rsidR="007671AD">
              <w:rPr>
                <w:rFonts w:ascii="Times New Roman" w:hAnsi="Times New Roman" w:cs="Times New Roman"/>
                <w:sz w:val="24"/>
                <w:szCs w:val="24"/>
              </w:rPr>
              <w:t xml:space="preserve">10—11 </w:t>
            </w:r>
            <w:proofErr w:type="spellStart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. —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Н. И., Аршавский А. Ю. и др. Фондовый рынок: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особие. —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17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Дополнительная литература</w:t>
            </w:r>
            <w:r w:rsidRPr="00EB5A6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И.В. Экономика: 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современная организация хо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зяйственной деят</w:t>
            </w:r>
            <w:r w:rsidR="007671AD">
              <w:rPr>
                <w:rFonts w:ascii="Times New Roman" w:hAnsi="Times New Roman" w:cs="Times New Roman"/>
                <w:sz w:val="24"/>
                <w:szCs w:val="24"/>
              </w:rPr>
              <w:t>ельности. –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Экономика: Основы потребительских знаний / под ред. Е. Кузн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цовой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Сорк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</w:t>
            </w:r>
            <w:r w:rsidR="007671AD">
              <w:rPr>
                <w:rFonts w:ascii="Times New Roman" w:hAnsi="Times New Roman" w:cs="Times New Roman"/>
                <w:sz w:val="24"/>
                <w:szCs w:val="24"/>
              </w:rPr>
              <w:t xml:space="preserve">для 9 </w:t>
            </w:r>
            <w:proofErr w:type="spellStart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. – М.: ВИТА-ПРЕСС,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Экономика: моя роль в обществе: учебное пособие для 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>8 класса</w:t>
            </w:r>
            <w:r w:rsidR="009605A8">
              <w:rPr>
                <w:rFonts w:ascii="Times New Roman" w:hAnsi="Times New Roman" w:cs="Times New Roman"/>
                <w:sz w:val="24"/>
                <w:szCs w:val="24"/>
              </w:rPr>
              <w:t>. –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Горелый В. И., Бондарчук П. К. Банковская система России: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особие. 2-е изд.,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7671AD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spellEnd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. — М.: Изд. дом ГУ ВШЭ,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188с.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Конаш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Дмитрий. Сохранить и приумножить: Как грамотно и с выгодой управлять 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 — М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="00D66C72">
              <w:rPr>
                <w:rFonts w:ascii="Times New Roman" w:hAnsi="Times New Roman" w:cs="Times New Roman"/>
                <w:sz w:val="24"/>
                <w:szCs w:val="24"/>
              </w:rPr>
              <w:t>Альпина</w:t>
            </w:r>
            <w:proofErr w:type="spellEnd"/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="007671AD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192с.</w:t>
            </w:r>
          </w:p>
          <w:tbl>
            <w:tblPr>
              <w:tblpPr w:leftFromText="180" w:rightFromText="180" w:vertAnchor="text" w:horzAnchor="margin" w:tblpY="32"/>
              <w:tblW w:w="673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735"/>
            </w:tblGrid>
            <w:tr w:rsidR="00E442E2" w:rsidRPr="00EB5A6A" w:rsidTr="00E442E2">
              <w:trPr>
                <w:trHeight w:val="270"/>
                <w:tblCellSpacing w:w="7" w:type="dxa"/>
              </w:trPr>
              <w:tc>
                <w:tcPr>
                  <w:tcW w:w="6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42E2" w:rsidRPr="00EB5A6A" w:rsidRDefault="00E442E2" w:rsidP="0030750B">
                  <w:pPr>
                    <w:widowControl w:val="0"/>
                    <w:shd w:val="clear" w:color="auto" w:fill="FFFFFF"/>
                    <w:tabs>
                      <w:tab w:val="left" w:pos="341"/>
                    </w:tabs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5A6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Интернет - ресурсы:</w:t>
                  </w:r>
                </w:p>
                <w:p w:rsidR="00E442E2" w:rsidRPr="00EB5A6A" w:rsidRDefault="005053FD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https://4brain.ru/finance/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финансовая грамотность (дата обращения </w:t>
                  </w:r>
                  <w:r w:rsidR="007671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5053FD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https://fmc.hse.ru/spo1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методические материалы по финансовой грамотности для организаций среднего профессиональн</w:t>
                  </w:r>
                  <w:r w:rsidR="00D66C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образ</w:t>
                  </w:r>
                  <w:r w:rsidR="007671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ования (дата обращения24.08.2025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5053FD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http://fin-site.ru/finansovaya-gramotnost-dlya-nachinayushhix.html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основы финансовой грамотности (дата обращения </w:t>
                  </w:r>
                  <w:r w:rsidR="007671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</w:t>
                  </w:r>
                </w:p>
              </w:tc>
            </w:tr>
          </w:tbl>
          <w:p w:rsidR="00B10F33" w:rsidRPr="00EB5A6A" w:rsidRDefault="00B10F33" w:rsidP="00EB5A6A">
            <w:pPr>
              <w:pStyle w:val="af"/>
              <w:jc w:val="both"/>
            </w:pP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Фонд оценочных средств текущего контроля успеваемости обучающихся (</w:t>
            </w:r>
            <w:r w:rsidRPr="00EB5A6A"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</w:tcPr>
          <w:p w:rsidR="00E658E5" w:rsidRPr="00EB5A6A" w:rsidRDefault="008F32CB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Т</w:t>
            </w:r>
            <w:r w:rsidR="00AE6A47" w:rsidRPr="00EB5A6A">
              <w:rPr>
                <w:color w:val="000000"/>
              </w:rPr>
              <w:t>естовые задания</w:t>
            </w:r>
            <w:r w:rsidR="00E658E5" w:rsidRPr="00EB5A6A">
              <w:rPr>
                <w:color w:val="000000"/>
              </w:rPr>
              <w:t>;</w:t>
            </w:r>
          </w:p>
          <w:p w:rsidR="00AE6A47" w:rsidRPr="00EB5A6A" w:rsidRDefault="00AE6A47" w:rsidP="00EB5A6A">
            <w:pPr>
              <w:pStyle w:val="af"/>
              <w:jc w:val="both"/>
            </w:pPr>
            <w:r w:rsidRPr="00EB5A6A">
              <w:t>Вопросы для собеседования на семинарских занятиях.</w:t>
            </w:r>
          </w:p>
          <w:p w:rsidR="0021156C" w:rsidRPr="00EB5A6A" w:rsidRDefault="0021156C" w:rsidP="00EB5A6A">
            <w:pPr>
              <w:pStyle w:val="af"/>
              <w:jc w:val="both"/>
            </w:pPr>
            <w:r w:rsidRPr="00EB5A6A">
              <w:t>Вопросы для подготовки к зачету</w:t>
            </w:r>
          </w:p>
          <w:p w:rsidR="00B10F33" w:rsidRPr="00EB5A6A" w:rsidRDefault="005D0ACF" w:rsidP="00EB5A6A">
            <w:pPr>
              <w:pStyle w:val="af"/>
              <w:jc w:val="both"/>
            </w:pPr>
            <w:r w:rsidRPr="00EB5A6A">
              <w:t>Контрольные работы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Форма промежуточной аттестации</w:t>
            </w:r>
          </w:p>
        </w:tc>
        <w:tc>
          <w:tcPr>
            <w:tcW w:w="7053" w:type="dxa"/>
          </w:tcPr>
          <w:p w:rsidR="00B10F33" w:rsidRPr="00EB5A6A" w:rsidRDefault="008E0FB8" w:rsidP="00EB5A6A">
            <w:pPr>
              <w:pStyle w:val="af"/>
              <w:jc w:val="both"/>
            </w:pPr>
            <w:r>
              <w:t>Дифференцированный зачет</w:t>
            </w:r>
            <w:r w:rsidR="00EB5A6A" w:rsidRPr="00EB5A6A">
              <w:t>З</w:t>
            </w:r>
            <w:r w:rsidR="00E658E5" w:rsidRPr="00EB5A6A">
              <w:t>ачет</w:t>
            </w:r>
          </w:p>
        </w:tc>
      </w:tr>
    </w:tbl>
    <w:p w:rsidR="00B10F33" w:rsidRPr="00EB5A6A" w:rsidRDefault="00B10F33" w:rsidP="00EB5A6A">
      <w:pPr>
        <w:pStyle w:val="af"/>
        <w:jc w:val="both"/>
      </w:pPr>
    </w:p>
    <w:p w:rsidR="00B10F33" w:rsidRPr="00EB5A6A" w:rsidRDefault="00B10F33" w:rsidP="00EB5A6A">
      <w:pPr>
        <w:pStyle w:val="af"/>
        <w:jc w:val="both"/>
      </w:pPr>
    </w:p>
    <w:sectPr w:rsidR="00B10F33" w:rsidRPr="00EB5A6A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5F31B0"/>
    <w:multiLevelType w:val="hybridMultilevel"/>
    <w:tmpl w:val="DC486D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455D14"/>
    <w:multiLevelType w:val="hybridMultilevel"/>
    <w:tmpl w:val="C5D4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35535"/>
    <w:multiLevelType w:val="hybridMultilevel"/>
    <w:tmpl w:val="1A3C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73731"/>
    <w:multiLevelType w:val="hybridMultilevel"/>
    <w:tmpl w:val="2EEEB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EE04EA"/>
    <w:multiLevelType w:val="hybridMultilevel"/>
    <w:tmpl w:val="7214DDC6"/>
    <w:lvl w:ilvl="0" w:tplc="278C8E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233CE1"/>
    <w:multiLevelType w:val="hybridMultilevel"/>
    <w:tmpl w:val="71789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A00AB2"/>
    <w:multiLevelType w:val="hybridMultilevel"/>
    <w:tmpl w:val="5E3E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1645F"/>
    <w:rsid w:val="0003086E"/>
    <w:rsid w:val="00030988"/>
    <w:rsid w:val="0003557D"/>
    <w:rsid w:val="00051B64"/>
    <w:rsid w:val="00093018"/>
    <w:rsid w:val="000972BF"/>
    <w:rsid w:val="00135377"/>
    <w:rsid w:val="00150064"/>
    <w:rsid w:val="001650D8"/>
    <w:rsid w:val="00170D71"/>
    <w:rsid w:val="001817E6"/>
    <w:rsid w:val="001A0B12"/>
    <w:rsid w:val="001A2AC2"/>
    <w:rsid w:val="001F24F2"/>
    <w:rsid w:val="001F256D"/>
    <w:rsid w:val="001F3F93"/>
    <w:rsid w:val="0021156C"/>
    <w:rsid w:val="00283F75"/>
    <w:rsid w:val="00290F95"/>
    <w:rsid w:val="002E7999"/>
    <w:rsid w:val="003402F7"/>
    <w:rsid w:val="00350CA4"/>
    <w:rsid w:val="0035434C"/>
    <w:rsid w:val="00373CB8"/>
    <w:rsid w:val="003A2193"/>
    <w:rsid w:val="003A3F33"/>
    <w:rsid w:val="00402682"/>
    <w:rsid w:val="0041454D"/>
    <w:rsid w:val="0042023B"/>
    <w:rsid w:val="004402AA"/>
    <w:rsid w:val="0044340E"/>
    <w:rsid w:val="00472801"/>
    <w:rsid w:val="00475873"/>
    <w:rsid w:val="0048492B"/>
    <w:rsid w:val="00496527"/>
    <w:rsid w:val="004A564A"/>
    <w:rsid w:val="004C2EEC"/>
    <w:rsid w:val="004D7A30"/>
    <w:rsid w:val="005053FD"/>
    <w:rsid w:val="00593485"/>
    <w:rsid w:val="00594D85"/>
    <w:rsid w:val="005D0ACF"/>
    <w:rsid w:val="005E4398"/>
    <w:rsid w:val="005F1EFA"/>
    <w:rsid w:val="006A070C"/>
    <w:rsid w:val="006B60E7"/>
    <w:rsid w:val="006B64EB"/>
    <w:rsid w:val="006B7274"/>
    <w:rsid w:val="006C63E8"/>
    <w:rsid w:val="006E7C02"/>
    <w:rsid w:val="00703EAE"/>
    <w:rsid w:val="00731164"/>
    <w:rsid w:val="007360BF"/>
    <w:rsid w:val="0075313F"/>
    <w:rsid w:val="007671AD"/>
    <w:rsid w:val="00834BB8"/>
    <w:rsid w:val="00834D7F"/>
    <w:rsid w:val="0085109D"/>
    <w:rsid w:val="008612DF"/>
    <w:rsid w:val="00861A9F"/>
    <w:rsid w:val="008936AF"/>
    <w:rsid w:val="008A3210"/>
    <w:rsid w:val="008E0FB8"/>
    <w:rsid w:val="008F32CB"/>
    <w:rsid w:val="00900C0F"/>
    <w:rsid w:val="00906856"/>
    <w:rsid w:val="00916E0F"/>
    <w:rsid w:val="00942141"/>
    <w:rsid w:val="009605A8"/>
    <w:rsid w:val="009869CB"/>
    <w:rsid w:val="009C755F"/>
    <w:rsid w:val="00A121FF"/>
    <w:rsid w:val="00A23625"/>
    <w:rsid w:val="00A258DB"/>
    <w:rsid w:val="00A44AD7"/>
    <w:rsid w:val="00A5665F"/>
    <w:rsid w:val="00A80A57"/>
    <w:rsid w:val="00AB752D"/>
    <w:rsid w:val="00AD1285"/>
    <w:rsid w:val="00AE6A47"/>
    <w:rsid w:val="00B10F33"/>
    <w:rsid w:val="00B2480F"/>
    <w:rsid w:val="00B44A67"/>
    <w:rsid w:val="00B6374B"/>
    <w:rsid w:val="00BA626A"/>
    <w:rsid w:val="00BB7575"/>
    <w:rsid w:val="00BE093D"/>
    <w:rsid w:val="00BF113D"/>
    <w:rsid w:val="00BF70E0"/>
    <w:rsid w:val="00C03B89"/>
    <w:rsid w:val="00C3269F"/>
    <w:rsid w:val="00C36C4E"/>
    <w:rsid w:val="00C66AF8"/>
    <w:rsid w:val="00C8704A"/>
    <w:rsid w:val="00C92789"/>
    <w:rsid w:val="00CC34A6"/>
    <w:rsid w:val="00CE4595"/>
    <w:rsid w:val="00CF52F8"/>
    <w:rsid w:val="00D10267"/>
    <w:rsid w:val="00D21995"/>
    <w:rsid w:val="00D23A62"/>
    <w:rsid w:val="00D27475"/>
    <w:rsid w:val="00D47B49"/>
    <w:rsid w:val="00D66C72"/>
    <w:rsid w:val="00D844D0"/>
    <w:rsid w:val="00D84F6F"/>
    <w:rsid w:val="00D90E7B"/>
    <w:rsid w:val="00D94064"/>
    <w:rsid w:val="00DA777B"/>
    <w:rsid w:val="00DC2E14"/>
    <w:rsid w:val="00E442E2"/>
    <w:rsid w:val="00E658E5"/>
    <w:rsid w:val="00EA2197"/>
    <w:rsid w:val="00EA2976"/>
    <w:rsid w:val="00EB5A6A"/>
    <w:rsid w:val="00F00597"/>
    <w:rsid w:val="00F135B8"/>
    <w:rsid w:val="00F2471E"/>
    <w:rsid w:val="00F70E8B"/>
    <w:rsid w:val="00F84EA0"/>
    <w:rsid w:val="00FB6589"/>
    <w:rsid w:val="00FD4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styleId="a8">
    <w:name w:val="Hyperlink"/>
    <w:rsid w:val="004402AA"/>
    <w:rPr>
      <w:color w:val="0000FF"/>
      <w:u w:val="single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CC3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CC34A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A258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A258D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9869CB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rsid w:val="003A3F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A3F33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23"/>
    <w:rsid w:val="003A3F3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3">
    <w:name w:val="Основной текст23"/>
    <w:basedOn w:val="a"/>
    <w:link w:val="ad"/>
    <w:rsid w:val="003A3F33"/>
    <w:pPr>
      <w:shd w:val="clear" w:color="auto" w:fill="FFFFFF"/>
      <w:spacing w:after="0" w:line="250" w:lineRule="exact"/>
      <w:ind w:hanging="5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e">
    <w:name w:val="Основной текст + Полужирный;Курсив"/>
    <w:basedOn w:val="ad"/>
    <w:rsid w:val="003A3F33"/>
    <w:rPr>
      <w:b/>
      <w:bCs/>
      <w:i/>
      <w:iCs/>
      <w:smallCaps w:val="0"/>
      <w:strike w:val="0"/>
      <w:spacing w:val="0"/>
      <w:w w:val="100"/>
    </w:rPr>
  </w:style>
  <w:style w:type="character" w:customStyle="1" w:styleId="100">
    <w:name w:val="Основной текст (10)"/>
    <w:basedOn w:val="a0"/>
    <w:rsid w:val="003A3F3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110">
    <w:name w:val="Основной текст11"/>
    <w:basedOn w:val="ad"/>
    <w:rsid w:val="006A070C"/>
    <w:rPr>
      <w:b w:val="0"/>
      <w:bCs w:val="0"/>
      <w:i w:val="0"/>
      <w:iCs w:val="0"/>
      <w:smallCaps w:val="0"/>
      <w:strike w:val="0"/>
      <w:spacing w:val="0"/>
    </w:rPr>
  </w:style>
  <w:style w:type="paragraph" w:styleId="20">
    <w:name w:val="Body Text 2"/>
    <w:basedOn w:val="a"/>
    <w:link w:val="22"/>
    <w:unhideWhenUsed/>
    <w:rsid w:val="004728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0"/>
    <w:rsid w:val="0047280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rsid w:val="00472801"/>
    <w:pPr>
      <w:shd w:val="clear" w:color="auto" w:fill="FFFFFF"/>
      <w:spacing w:before="1020"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47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rsid w:val="00BF70E0"/>
    <w:pPr>
      <w:shd w:val="clear" w:color="auto" w:fill="FFFFFF"/>
      <w:spacing w:before="1140" w:after="300" w:line="0" w:lineRule="atLeast"/>
    </w:pPr>
    <w:rPr>
      <w:rFonts w:ascii="Calibri" w:eastAsia="Calibri" w:hAnsi="Calibri" w:cs="Times New Roman"/>
      <w:sz w:val="19"/>
      <w:szCs w:val="19"/>
    </w:rPr>
  </w:style>
  <w:style w:type="paragraph" w:customStyle="1" w:styleId="Style3">
    <w:name w:val="Style3"/>
    <w:basedOn w:val="a"/>
    <w:uiPriority w:val="99"/>
    <w:rsid w:val="00D21995"/>
    <w:pPr>
      <w:widowControl w:val="0"/>
      <w:autoSpaceDE w:val="0"/>
      <w:autoSpaceDN w:val="0"/>
      <w:adjustRightInd w:val="0"/>
      <w:spacing w:after="0" w:line="241" w:lineRule="exact"/>
      <w:ind w:firstLine="33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3">
    <w:name w:val="Основной текст (3)_"/>
    <w:link w:val="30"/>
    <w:rsid w:val="00D2199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1995"/>
    <w:pPr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sz w:val="23"/>
      <w:szCs w:val="23"/>
    </w:rPr>
  </w:style>
  <w:style w:type="character" w:styleId="af0">
    <w:name w:val="Strong"/>
    <w:basedOn w:val="a0"/>
    <w:uiPriority w:val="22"/>
    <w:qFormat/>
    <w:rsid w:val="00A44AD7"/>
    <w:rPr>
      <w:b/>
      <w:bCs/>
    </w:rPr>
  </w:style>
  <w:style w:type="paragraph" w:customStyle="1" w:styleId="ConsPlusNormal">
    <w:name w:val="ConsPlusNormal"/>
    <w:rsid w:val="00736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41">
    <w:name w:val="Основной текст41"/>
    <w:basedOn w:val="a"/>
    <w:rsid w:val="00EA2197"/>
    <w:pPr>
      <w:shd w:val="clear" w:color="auto" w:fill="FFFFFF"/>
      <w:spacing w:after="240" w:line="259" w:lineRule="exact"/>
      <w:ind w:hanging="320"/>
      <w:jc w:val="both"/>
    </w:pPr>
    <w:rPr>
      <w:rFonts w:ascii="Arial" w:eastAsia="Arial" w:hAnsi="Arial" w:cs="Arial"/>
      <w:color w:val="000000"/>
      <w:spacing w:val="20"/>
      <w:sz w:val="19"/>
      <w:szCs w:val="19"/>
    </w:rPr>
  </w:style>
  <w:style w:type="paragraph" w:customStyle="1" w:styleId="pboth">
    <w:name w:val="pboth"/>
    <w:basedOn w:val="a"/>
    <w:rsid w:val="0001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-site.ru/finansovaya-gramotnost-dlya-nachinayushhi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mc.hse.ru/spo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brain.ru/finance/" TargetMode="External"/><Relationship Id="rId5" Type="http://schemas.openxmlformats.org/officeDocument/2006/relationships/hyperlink" Target="http://www.fg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Ушакова</cp:lastModifiedBy>
  <cp:revision>39</cp:revision>
  <dcterms:created xsi:type="dcterms:W3CDTF">2017-01-31T05:04:00Z</dcterms:created>
  <dcterms:modified xsi:type="dcterms:W3CDTF">2025-11-05T13:16:00Z</dcterms:modified>
</cp:coreProperties>
</file>